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0001105805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72"/>
        <w:gridCol w:w="3633"/>
      </w:tblGrid>
      <w:tr>
        <w:trPr/>
        <w:tc>
          <w:tcPr>
            <w:tcW w:w="6572" w:type="dxa"/>
            <w:tcBorders/>
            <w:vAlign w:val="center"/>
          </w:tcPr>
          <w:p>
            <w:pPr>
              <w:pStyle w:val="TableContents"/>
              <w:bidi w:val="0"/>
              <w:spacing w:before="0" w:after="283"/>
              <w:jc w:val="left"/>
              <w:rPr/>
            </w:pPr>
            <w:r>
              <w:rPr/>
              <w:t>Name of Issuer</w:t>
            </w:r>
          </w:p>
        </w:tc>
        <w:tc>
          <w:tcPr>
            <w:tcW w:w="3633" w:type="dxa"/>
            <w:tcBorders/>
            <w:vAlign w:val="center"/>
          </w:tcPr>
          <w:p>
            <w:pPr>
              <w:pStyle w:val="TableContents"/>
              <w:bidi w:val="0"/>
              <w:spacing w:before="0" w:after="0"/>
              <w:jc w:val="left"/>
              <w:rPr/>
            </w:pPr>
            <w:r>
              <w:rPr/>
              <w:t>American Financial Group, Inc.</w:t>
            </w:r>
          </w:p>
        </w:tc>
      </w:tr>
      <w:tr>
        <w:trPr/>
        <w:tc>
          <w:tcPr>
            <w:tcW w:w="6572" w:type="dxa"/>
            <w:tcBorders/>
            <w:vAlign w:val="center"/>
          </w:tcPr>
          <w:p>
            <w:pPr>
              <w:pStyle w:val="TableContents"/>
              <w:bidi w:val="0"/>
              <w:spacing w:before="0" w:after="283"/>
              <w:jc w:val="left"/>
              <w:rPr/>
            </w:pPr>
            <w:r>
              <w:rPr/>
              <w:t>SEC File Number</w:t>
            </w:r>
          </w:p>
        </w:tc>
        <w:tc>
          <w:tcPr>
            <w:tcW w:w="3633" w:type="dxa"/>
            <w:tcBorders/>
            <w:vAlign w:val="center"/>
          </w:tcPr>
          <w:p>
            <w:pPr>
              <w:pStyle w:val="TableContents"/>
              <w:bidi w:val="0"/>
              <w:spacing w:before="0" w:after="0"/>
              <w:jc w:val="left"/>
              <w:rPr/>
            </w:pPr>
            <w:r>
              <w:rPr/>
              <w:t>001-13653</w:t>
            </w:r>
          </w:p>
        </w:tc>
      </w:tr>
      <w:tr>
        <w:trPr/>
        <w:tc>
          <w:tcPr>
            <w:tcW w:w="6572" w:type="dxa"/>
            <w:tcBorders/>
            <w:vAlign w:val="center"/>
          </w:tcPr>
          <w:p>
            <w:pPr>
              <w:pStyle w:val="TableContents"/>
              <w:bidi w:val="0"/>
              <w:spacing w:before="0" w:after="283"/>
              <w:jc w:val="left"/>
              <w:rPr/>
            </w:pPr>
            <w:r>
              <w:rPr/>
              <w:t>Address of Issuer</w:t>
            </w:r>
          </w:p>
        </w:tc>
        <w:tc>
          <w:tcPr>
            <w:tcW w:w="3633" w:type="dxa"/>
            <w:tcBorders/>
            <w:vAlign w:val="center"/>
          </w:tcPr>
          <w:p>
            <w:pPr>
              <w:pStyle w:val="TableContents"/>
              <w:bidi w:val="0"/>
              <w:spacing w:before="0" w:after="0"/>
              <w:jc w:val="left"/>
              <w:rPr/>
            </w:pPr>
            <w:r>
              <w:rPr/>
              <w:t>301 East Fourth Street</w:t>
              <w:br/>
              <w:t>Cincinnati</w:t>
              <w:br/>
              <w:t xml:space="preserve">OHIO </w:t>
              <w:br/>
              <w:t>45202</w:t>
            </w:r>
          </w:p>
        </w:tc>
      </w:tr>
      <w:tr>
        <w:trPr/>
        <w:tc>
          <w:tcPr>
            <w:tcW w:w="6572" w:type="dxa"/>
            <w:tcBorders/>
            <w:vAlign w:val="center"/>
          </w:tcPr>
          <w:p>
            <w:pPr>
              <w:pStyle w:val="TableContents"/>
              <w:bidi w:val="0"/>
              <w:spacing w:before="0" w:after="283"/>
              <w:jc w:val="left"/>
              <w:rPr/>
            </w:pPr>
            <w:r>
              <w:rPr/>
              <w:t>Phone</w:t>
            </w:r>
          </w:p>
        </w:tc>
        <w:tc>
          <w:tcPr>
            <w:tcW w:w="3633" w:type="dxa"/>
            <w:tcBorders/>
            <w:vAlign w:val="center"/>
          </w:tcPr>
          <w:p>
            <w:pPr>
              <w:pStyle w:val="TableContents"/>
              <w:bidi w:val="0"/>
              <w:spacing w:before="0" w:after="0"/>
              <w:jc w:val="left"/>
              <w:rPr/>
            </w:pPr>
            <w:r>
              <w:rPr/>
              <w:t>513-579-2121</w:t>
            </w:r>
          </w:p>
        </w:tc>
      </w:tr>
      <w:tr>
        <w:trPr/>
        <w:tc>
          <w:tcPr>
            <w:tcW w:w="6572" w:type="dxa"/>
            <w:tcBorders/>
            <w:vAlign w:val="center"/>
          </w:tcPr>
          <w:p>
            <w:pPr>
              <w:pStyle w:val="TableContents"/>
              <w:bidi w:val="0"/>
              <w:spacing w:before="0" w:after="283"/>
              <w:jc w:val="left"/>
              <w:rPr/>
            </w:pPr>
            <w:r>
              <w:rPr/>
              <w:t>Name of Person for Whose Account the Securities are To Be Sold</w:t>
            </w:r>
          </w:p>
        </w:tc>
        <w:tc>
          <w:tcPr>
            <w:tcW w:w="3633" w:type="dxa"/>
            <w:tcBorders/>
            <w:vAlign w:val="center"/>
          </w:tcPr>
          <w:p>
            <w:pPr>
              <w:pStyle w:val="TableContents"/>
              <w:bidi w:val="0"/>
              <w:spacing w:before="0" w:after="0"/>
              <w:jc w:val="left"/>
              <w:rPr/>
            </w:pPr>
            <w:r>
              <w:rPr/>
              <w:t>John I. Von Lehman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72" w:type="dxa"/>
            <w:tcBorders/>
            <w:vAlign w:val="center"/>
          </w:tcPr>
          <w:p>
            <w:pPr>
              <w:pStyle w:val="TableContents"/>
              <w:bidi w:val="0"/>
              <w:spacing w:before="0" w:after="283"/>
              <w:jc w:val="left"/>
              <w:rPr/>
            </w:pPr>
            <w:r>
              <w:rPr/>
              <w:t>Relationship to Issuer</w:t>
            </w:r>
          </w:p>
        </w:tc>
        <w:tc>
          <w:tcPr>
            <w:tcW w:w="363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648"/>
        <w:gridCol w:w="1159"/>
        <w:gridCol w:w="1367"/>
        <w:gridCol w:w="1544"/>
        <w:gridCol w:w="1562"/>
        <w:gridCol w:w="1369"/>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648"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367"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69"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Common Stock</w:t>
            </w:r>
          </w:p>
        </w:tc>
        <w:tc>
          <w:tcPr>
            <w:tcW w:w="1648" w:type="dxa"/>
            <w:tcBorders/>
            <w:vAlign w:val="center"/>
          </w:tcPr>
          <w:p>
            <w:pPr>
              <w:pStyle w:val="TableContents"/>
              <w:bidi w:val="0"/>
              <w:spacing w:before="0" w:after="0"/>
              <w:jc w:val="left"/>
              <w:rPr/>
            </w:pPr>
            <w:r>
              <w:rPr/>
              <w:t>Schwab Institutional</w:t>
              <w:br/>
              <w:t>2423 E. Lincoln Drive</w:t>
              <w:br/>
              <w:t>Phoenix   AZ   85016</w:t>
            </w:r>
          </w:p>
        </w:tc>
        <w:tc>
          <w:tcPr>
            <w:tcW w:w="1159" w:type="dxa"/>
            <w:tcBorders/>
            <w:vAlign w:val="center"/>
          </w:tcPr>
          <w:p>
            <w:pPr>
              <w:pStyle w:val="TableContents"/>
              <w:bidi w:val="0"/>
              <w:spacing w:before="0" w:after="283"/>
              <w:jc w:val="left"/>
              <w:rPr/>
            </w:pPr>
            <w:r>
              <w:rPr/>
              <w:t>1400</w:t>
            </w:r>
          </w:p>
        </w:tc>
        <w:tc>
          <w:tcPr>
            <w:tcW w:w="1367" w:type="dxa"/>
            <w:tcBorders/>
            <w:vAlign w:val="center"/>
          </w:tcPr>
          <w:p>
            <w:pPr>
              <w:pStyle w:val="TableContents"/>
              <w:bidi w:val="0"/>
              <w:spacing w:before="0" w:after="283"/>
              <w:jc w:val="left"/>
              <w:rPr/>
            </w:pPr>
            <w:r>
              <w:rPr/>
              <w:t>198310</w:t>
            </w:r>
          </w:p>
        </w:tc>
        <w:tc>
          <w:tcPr>
            <w:tcW w:w="1544" w:type="dxa"/>
            <w:tcBorders/>
            <w:vAlign w:val="center"/>
          </w:tcPr>
          <w:p>
            <w:pPr>
              <w:pStyle w:val="TableContents"/>
              <w:bidi w:val="0"/>
              <w:spacing w:before="0" w:after="283"/>
              <w:jc w:val="left"/>
              <w:rPr/>
            </w:pPr>
            <w:r>
              <w:rPr/>
              <w:t>82922993</w:t>
            </w:r>
          </w:p>
        </w:tc>
        <w:tc>
          <w:tcPr>
            <w:tcW w:w="1562" w:type="dxa"/>
            <w:tcBorders/>
            <w:vAlign w:val="center"/>
          </w:tcPr>
          <w:p>
            <w:pPr>
              <w:pStyle w:val="TableContents"/>
              <w:bidi w:val="0"/>
              <w:spacing w:before="0" w:after="283"/>
              <w:jc w:val="left"/>
              <w:rPr/>
            </w:pPr>
            <w:r>
              <w:rPr/>
              <w:t>09/11/2026</w:t>
            </w:r>
          </w:p>
        </w:tc>
        <w:tc>
          <w:tcPr>
            <w:tcW w:w="1369"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614"/>
        <w:gridCol w:w="1199"/>
        <w:gridCol w:w="527"/>
        <w:gridCol w:w="1127"/>
        <w:gridCol w:w="1189"/>
        <w:gridCol w:w="1069"/>
        <w:gridCol w:w="121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61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21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 Stock</w:t>
            </w:r>
          </w:p>
        </w:tc>
        <w:tc>
          <w:tcPr>
            <w:tcW w:w="1127" w:type="dxa"/>
            <w:tcBorders/>
            <w:vAlign w:val="center"/>
          </w:tcPr>
          <w:p>
            <w:pPr>
              <w:pStyle w:val="TableContents"/>
              <w:bidi w:val="0"/>
              <w:spacing w:before="0" w:after="283"/>
              <w:jc w:val="left"/>
              <w:rPr/>
            </w:pPr>
            <w:r>
              <w:rPr/>
              <w:t>06/01/2020</w:t>
            </w:r>
          </w:p>
        </w:tc>
        <w:tc>
          <w:tcPr>
            <w:tcW w:w="1614" w:type="dxa"/>
            <w:tcBorders/>
            <w:vAlign w:val="center"/>
          </w:tcPr>
          <w:p>
            <w:pPr>
              <w:pStyle w:val="TableContents"/>
              <w:bidi w:val="0"/>
              <w:spacing w:before="0" w:after="283"/>
              <w:jc w:val="left"/>
              <w:rPr/>
            </w:pPr>
            <w:r>
              <w:rPr/>
              <w:t>Independent Director Compensation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1400</w:t>
            </w:r>
          </w:p>
        </w:tc>
        <w:tc>
          <w:tcPr>
            <w:tcW w:w="1069" w:type="dxa"/>
            <w:tcBorders/>
            <w:vAlign w:val="center"/>
          </w:tcPr>
          <w:p>
            <w:pPr>
              <w:pStyle w:val="TableContents"/>
              <w:bidi w:val="0"/>
              <w:spacing w:before="0" w:after="283"/>
              <w:jc w:val="left"/>
              <w:rPr/>
            </w:pPr>
            <w:r>
              <w:rPr/>
              <w:t>06/01/2020</w:t>
            </w:r>
          </w:p>
        </w:tc>
        <w:tc>
          <w:tcPr>
            <w:tcW w:w="1212" w:type="dxa"/>
            <w:tcBorders/>
            <w:vAlign w:val="center"/>
          </w:tcPr>
          <w:p>
            <w:pPr>
              <w:pStyle w:val="TableContents"/>
              <w:bidi w:val="0"/>
              <w:spacing w:before="0" w:after="283"/>
              <w:jc w:val="left"/>
              <w:rPr/>
            </w:pPr>
            <w:r>
              <w:rPr/>
              <w:t>Prior Service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556"/>
        <w:gridCol w:w="7649"/>
      </w:tblGrid>
      <w:tr>
        <w:trPr/>
        <w:tc>
          <w:tcPr>
            <w:tcW w:w="2556" w:type="dxa"/>
            <w:tcBorders/>
            <w:vAlign w:val="center"/>
          </w:tcPr>
          <w:p>
            <w:pPr>
              <w:pStyle w:val="TableContents"/>
              <w:bidi w:val="0"/>
              <w:spacing w:before="0" w:after="283"/>
              <w:jc w:val="left"/>
              <w:rPr/>
            </w:pPr>
            <w:r>
              <w:rPr/>
              <w:t>Remarks</w:t>
            </w:r>
          </w:p>
        </w:tc>
        <w:tc>
          <w:tcPr>
            <w:tcW w:w="7649" w:type="dxa"/>
            <w:tcBorders/>
            <w:vAlign w:val="center"/>
          </w:tcPr>
          <w:p>
            <w:pPr>
              <w:pStyle w:val="TableContents"/>
              <w:bidi w:val="0"/>
              <w:spacing w:before="0" w:after="283"/>
              <w:jc w:val="left"/>
              <w:rPr>
                <w:sz w:val="4"/>
                <w:szCs w:val="4"/>
              </w:rPr>
            </w:pPr>
            <w:r>
              <w:rPr>
                <w:sz w:val="4"/>
                <w:szCs w:val="4"/>
              </w:rPr>
            </w:r>
          </w:p>
        </w:tc>
      </w:tr>
      <w:tr>
        <w:trPr/>
        <w:tc>
          <w:tcPr>
            <w:tcW w:w="2556" w:type="dxa"/>
            <w:tcBorders/>
            <w:vAlign w:val="center"/>
          </w:tcPr>
          <w:p>
            <w:pPr>
              <w:pStyle w:val="TableContents"/>
              <w:bidi w:val="0"/>
              <w:spacing w:before="0" w:after="283"/>
              <w:jc w:val="left"/>
              <w:rPr/>
            </w:pPr>
            <w:r>
              <w:rPr/>
              <w:t>Date of Notice</w:t>
            </w:r>
          </w:p>
        </w:tc>
        <w:tc>
          <w:tcPr>
            <w:tcW w:w="7649" w:type="dxa"/>
            <w:tcBorders/>
            <w:vAlign w:val="center"/>
          </w:tcPr>
          <w:p>
            <w:pPr>
              <w:pStyle w:val="TableContents"/>
              <w:bidi w:val="0"/>
              <w:spacing w:before="0" w:after="0"/>
              <w:jc w:val="left"/>
              <w:rPr/>
            </w:pPr>
            <w:r>
              <w:rPr/>
              <w:t>09/11/2026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556" w:type="dxa"/>
            <w:tcBorders/>
            <w:vAlign w:val="center"/>
          </w:tcPr>
          <w:p>
            <w:pPr>
              <w:pStyle w:val="TableContents"/>
              <w:bidi w:val="0"/>
              <w:spacing w:before="0" w:after="283"/>
              <w:jc w:val="left"/>
              <w:rPr/>
            </w:pPr>
            <w:r>
              <w:rPr/>
              <w:t>Signature</w:t>
            </w:r>
          </w:p>
        </w:tc>
        <w:tc>
          <w:tcPr>
            <w:tcW w:w="7649" w:type="dxa"/>
            <w:tcBorders/>
            <w:vAlign w:val="center"/>
          </w:tcPr>
          <w:p>
            <w:pPr>
              <w:pStyle w:val="TableContents"/>
              <w:bidi w:val="0"/>
              <w:spacing w:before="0" w:after="0"/>
              <w:jc w:val="left"/>
              <w:rPr/>
            </w:pPr>
            <w:r>
              <w:rPr/>
              <w:t>Joseph C. Alter, as Power of Attorney for John I. Von Lehman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583</Words>
  <Characters>2933</Characters>
  <CharactersWithSpaces>3462</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