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820" w:type="dxa"/>
            <w:vAlign w:val="bottom"/>
            <w:gridSpan w:val="22"/>
          </w:tcPr>
          <w:p>
            <w:pPr>
              <w:jc w:val="center"/>
              <w:ind w:righ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jc w:val="center"/>
              <w:ind w:right="267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to Section 16. Form 4 or Form 5</w:t>
            </w:r>
          </w:p>
        </w:tc>
        <w:tc>
          <w:tcPr>
            <w:tcW w:w="6160" w:type="dxa"/>
            <w:vAlign w:val="bottom"/>
            <w:gridSpan w:val="19"/>
            <w:vMerge w:val="restart"/>
          </w:tcPr>
          <w:p>
            <w:pPr>
              <w:jc w:val="center"/>
              <w:ind w:left="103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1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6160" w:type="dxa"/>
            <w:vAlign w:val="bottom"/>
            <w:gridSpan w:val="1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  <w:vMerge w:val="restart"/>
          </w:tcPr>
          <w:p>
            <w:pPr>
              <w:jc w:val="center"/>
              <w:ind w:left="7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550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ind w:left="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20" w:type="dxa"/>
            <w:vAlign w:val="bottom"/>
            <w:gridSpan w:val="1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JOSEPH GREGORY G</w:t>
              </w:r>
            </w:hyperlink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340" w:type="dxa"/>
            <w:vAlign w:val="bottom"/>
            <w:gridSpan w:val="19"/>
          </w:tcPr>
          <w:p>
            <w:pPr>
              <w:spacing w:after="0" w:line="174" w:lineRule="exact"/>
              <w:rPr>
                <w:rFonts w:ascii="Arial" w:cs="Arial" w:eastAsia="Arial" w:hAnsi="Arial"/>
                <w:sz w:val="17"/>
                <w:szCs w:val="17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7"/>
                  <w:szCs w:val="17"/>
                  <w:color w:val="0000EE"/>
                </w:rPr>
                <w:t xml:space="preserve">AMERICAN FINANCIAL GROUP INC </w:t>
              </w:r>
            </w:hyperlink>
            <w:r>
              <w:rPr>
                <w:rFonts w:ascii="Arial" w:cs="Arial" w:eastAsia="Arial" w:hAnsi="Arial"/>
                <w:sz w:val="17"/>
                <w:szCs w:val="17"/>
                <w:color w:val="000000"/>
              </w:rPr>
              <w:t>[</w:t>
            </w:r>
            <w:r>
              <w:rPr>
                <w:rFonts w:ascii="Arial" w:cs="Arial" w:eastAsia="Arial" w:hAnsi="Arial"/>
                <w:sz w:val="17"/>
                <w:szCs w:val="17"/>
                <w:color w:val="0000EE"/>
              </w:rPr>
              <w:t xml:space="preserve"> 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  <w:vertAlign w:val="superscript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AFG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301 EAST FOURTH STREET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CINCINNATI   OH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45202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6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gridSpan w:val="12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6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ind w:left="6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20" w:type="dxa"/>
            <w:vAlign w:val="bottom"/>
            <w:gridSpan w:val="6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01/10/2022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41,472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54,477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#1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3,000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#2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8,000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#3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2,500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#4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01/10/2022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2,175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#5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#6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#7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01/10/2022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#8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01/10/2022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3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2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#9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5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6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-8197215</wp:posOffset>
            </wp:positionV>
            <wp:extent cx="7044055" cy="82105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210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62" w:orient="portrait"/>
          <w:cols w:equalWidth="0" w:num="1">
            <w:col w:w="11080"/>
          </w:cols>
          <w:pgMar w:left="460" w:top="225" w:right="359" w:bottom="0" w:gutter="0" w:footer="0" w:header="0"/>
        </w:sectPr>
      </w:pP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Indirect #1: Held by a company in which the Reporting Person is a minority shareholder and for which he serves as an executive officer.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Indirect #2: Held by a family partnership in which the Reporting Person holds a 25% interest.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Indirect #3: Held by a company in which the Reporting Person is a minority shareholder and for which he serves as an executive officer.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Indirect #4: Held by a company in which the Reporting Person is a minority shareholder and for which he serves as a director.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Gregory G. Joseph By: Karl J.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6350</wp:posOffset>
            </wp:positionV>
            <wp:extent cx="133858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5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Grafe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-12065</wp:posOffset>
            </wp:positionV>
            <wp:extent cx="1138555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5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02/10/2022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6350</wp:posOffset>
            </wp:positionV>
            <wp:extent cx="50228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62" w:orient="portrait"/>
          <w:cols w:equalWidth="0" w:num="2">
            <w:col w:w="8700" w:space="100"/>
            <w:col w:w="2280"/>
          </w:cols>
          <w:pgMar w:left="460" w:top="225" w:right="359" w:bottom="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62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8" Type="http://schemas.openxmlformats.org/officeDocument/2006/relationships/hyperlink" Target="http://www.sec.gov/cgi-bin/browse-edgar?action=getcompany&amp;CIK=0001223369" TargetMode="External"/><Relationship Id="rId9" Type="http://schemas.openxmlformats.org/officeDocument/2006/relationships/hyperlink" Target="http://www.sec.gov/cgi-bin/browse-edgar?action=getcompany&amp;CIK=0001042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2022-02-11T08:33:46Z</dcterms:created>
  <dcterms:modified xsi:type="dcterms:W3CDTF">2022-02-11T08:33:46Z</dcterms:modified>
</cp:coreProperties>
</file>