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0000942082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2"/>
        <w:gridCol w:w="3633"/>
      </w:tblGrid>
      <w:tr>
        <w:trPr/>
        <w:tc>
          <w:tcPr>
            <w:tcW w:w="6572" w:type="dxa"/>
            <w:tcBorders/>
            <w:vAlign w:val="center"/>
          </w:tcPr>
          <w:p>
            <w:pPr>
              <w:pStyle w:val="TableContents"/>
              <w:bidi w:val="0"/>
              <w:spacing w:before="0" w:after="283"/>
              <w:jc w:val="left"/>
              <w:rPr/>
            </w:pPr>
            <w:r>
              <w:rPr/>
              <w:t>Name of Issuer</w:t>
            </w:r>
          </w:p>
        </w:tc>
        <w:tc>
          <w:tcPr>
            <w:tcW w:w="3633" w:type="dxa"/>
            <w:tcBorders/>
            <w:vAlign w:val="center"/>
          </w:tcPr>
          <w:p>
            <w:pPr>
              <w:pStyle w:val="TableContents"/>
              <w:bidi w:val="0"/>
              <w:spacing w:before="0" w:after="0"/>
              <w:jc w:val="left"/>
              <w:rPr/>
            </w:pPr>
            <w:r>
              <w:rPr/>
              <w:t>American Financial Group, Inc.</w:t>
            </w:r>
          </w:p>
        </w:tc>
      </w:tr>
      <w:tr>
        <w:trPr/>
        <w:tc>
          <w:tcPr>
            <w:tcW w:w="6572" w:type="dxa"/>
            <w:tcBorders/>
            <w:vAlign w:val="center"/>
          </w:tcPr>
          <w:p>
            <w:pPr>
              <w:pStyle w:val="TableContents"/>
              <w:bidi w:val="0"/>
              <w:spacing w:before="0" w:after="283"/>
              <w:jc w:val="left"/>
              <w:rPr/>
            </w:pPr>
            <w:r>
              <w:rPr/>
              <w:t>SEC File Number</w:t>
            </w:r>
          </w:p>
        </w:tc>
        <w:tc>
          <w:tcPr>
            <w:tcW w:w="3633" w:type="dxa"/>
            <w:tcBorders/>
            <w:vAlign w:val="center"/>
          </w:tcPr>
          <w:p>
            <w:pPr>
              <w:pStyle w:val="TableContents"/>
              <w:bidi w:val="0"/>
              <w:spacing w:before="0" w:after="0"/>
              <w:jc w:val="left"/>
              <w:rPr/>
            </w:pPr>
            <w:r>
              <w:rPr/>
              <w:t>001-13653</w:t>
            </w:r>
          </w:p>
        </w:tc>
      </w:tr>
      <w:tr>
        <w:trPr/>
        <w:tc>
          <w:tcPr>
            <w:tcW w:w="6572" w:type="dxa"/>
            <w:tcBorders/>
            <w:vAlign w:val="center"/>
          </w:tcPr>
          <w:p>
            <w:pPr>
              <w:pStyle w:val="TableContents"/>
              <w:bidi w:val="0"/>
              <w:spacing w:before="0" w:after="283"/>
              <w:jc w:val="left"/>
              <w:rPr/>
            </w:pPr>
            <w:r>
              <w:rPr/>
              <w:t>Address of Issuer</w:t>
            </w:r>
          </w:p>
        </w:tc>
        <w:tc>
          <w:tcPr>
            <w:tcW w:w="3633" w:type="dxa"/>
            <w:tcBorders/>
            <w:vAlign w:val="center"/>
          </w:tcPr>
          <w:p>
            <w:pPr>
              <w:pStyle w:val="TableContents"/>
              <w:bidi w:val="0"/>
              <w:spacing w:before="0" w:after="0"/>
              <w:jc w:val="left"/>
              <w:rPr/>
            </w:pPr>
            <w:r>
              <w:rPr/>
              <w:t>301 East Fourth Street</w:t>
              <w:br/>
              <w:t>Cincinnati</w:t>
              <w:br/>
              <w:t xml:space="preserve">OHIO </w:t>
              <w:br/>
              <w:t>45202</w:t>
            </w:r>
          </w:p>
        </w:tc>
      </w:tr>
      <w:tr>
        <w:trPr/>
        <w:tc>
          <w:tcPr>
            <w:tcW w:w="6572" w:type="dxa"/>
            <w:tcBorders/>
            <w:vAlign w:val="center"/>
          </w:tcPr>
          <w:p>
            <w:pPr>
              <w:pStyle w:val="TableContents"/>
              <w:bidi w:val="0"/>
              <w:spacing w:before="0" w:after="283"/>
              <w:jc w:val="left"/>
              <w:rPr/>
            </w:pPr>
            <w:r>
              <w:rPr/>
              <w:t>Phone</w:t>
            </w:r>
          </w:p>
        </w:tc>
        <w:tc>
          <w:tcPr>
            <w:tcW w:w="3633" w:type="dxa"/>
            <w:tcBorders/>
            <w:vAlign w:val="center"/>
          </w:tcPr>
          <w:p>
            <w:pPr>
              <w:pStyle w:val="TableContents"/>
              <w:bidi w:val="0"/>
              <w:spacing w:before="0" w:after="0"/>
              <w:jc w:val="left"/>
              <w:rPr/>
            </w:pPr>
            <w:r>
              <w:rPr/>
              <w:t>513-579-2121</w:t>
            </w:r>
          </w:p>
        </w:tc>
      </w:tr>
      <w:tr>
        <w:trPr/>
        <w:tc>
          <w:tcPr>
            <w:tcW w:w="6572" w:type="dxa"/>
            <w:tcBorders/>
            <w:vAlign w:val="center"/>
          </w:tcPr>
          <w:p>
            <w:pPr>
              <w:pStyle w:val="TableContents"/>
              <w:bidi w:val="0"/>
              <w:spacing w:before="0" w:after="283"/>
              <w:jc w:val="left"/>
              <w:rPr/>
            </w:pPr>
            <w:r>
              <w:rPr/>
              <w:t>Name of Person for Whose Account the Securities are To Be Sold</w:t>
            </w:r>
          </w:p>
        </w:tc>
        <w:tc>
          <w:tcPr>
            <w:tcW w:w="3633" w:type="dxa"/>
            <w:tcBorders/>
            <w:vAlign w:val="center"/>
          </w:tcPr>
          <w:p>
            <w:pPr>
              <w:pStyle w:val="TableContents"/>
              <w:bidi w:val="0"/>
              <w:spacing w:before="0" w:after="0"/>
              <w:jc w:val="left"/>
              <w:rPr/>
            </w:pPr>
            <w:r>
              <w:rPr/>
              <w:t>Carl H. Lindner,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Officer</w:t>
            </w:r>
          </w:p>
        </w:tc>
      </w:tr>
      <w:tr>
        <w:trPr/>
        <w:tc>
          <w:tcPr>
            <w:tcW w:w="6572" w:type="dxa"/>
            <w:tcBorders/>
            <w:vAlign w:val="center"/>
          </w:tcPr>
          <w:p>
            <w:pPr>
              <w:pStyle w:val="TableContents"/>
              <w:bidi w:val="0"/>
              <w:spacing w:before="0" w:after="283"/>
              <w:jc w:val="left"/>
              <w:rPr/>
            </w:pPr>
            <w:r>
              <w:rPr/>
              <w:t>Relationship to Issuer</w:t>
            </w:r>
          </w:p>
        </w:tc>
        <w:tc>
          <w:tcPr>
            <w:tcW w:w="36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702"/>
        <w:gridCol w:w="1132"/>
        <w:gridCol w:w="1338"/>
        <w:gridCol w:w="1520"/>
        <w:gridCol w:w="1549"/>
        <w:gridCol w:w="1343"/>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702"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20" w:type="dxa"/>
            <w:tcBorders/>
            <w:vAlign w:val="center"/>
          </w:tcPr>
          <w:p>
            <w:pPr>
              <w:pStyle w:val="TableHeading"/>
              <w:suppressLineNumbers/>
              <w:bidi w:val="0"/>
              <w:spacing w:before="0" w:after="283"/>
              <w:jc w:val="center"/>
              <w:rPr/>
            </w:pPr>
            <w:r>
              <w:rPr/>
              <w:t>Number of Shares or Other Units Outstanding</w:t>
            </w:r>
          </w:p>
        </w:tc>
        <w:tc>
          <w:tcPr>
            <w:tcW w:w="1549" w:type="dxa"/>
            <w:tcBorders/>
            <w:vAlign w:val="center"/>
          </w:tcPr>
          <w:p>
            <w:pPr>
              <w:pStyle w:val="TableHeading"/>
              <w:suppressLineNumbers/>
              <w:bidi w:val="0"/>
              <w:spacing w:before="0" w:after="283"/>
              <w:jc w:val="center"/>
              <w:rPr/>
            </w:pPr>
            <w:r>
              <w:rPr/>
              <w:t>Approximate Date of Sale</w:t>
            </w:r>
          </w:p>
        </w:tc>
        <w:tc>
          <w:tcPr>
            <w:tcW w:w="1343"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Carl H. Lindner III, TTEE (or his Successors) of the Carl H. Lindner III Family Trust DTD 8/29/02, as amended</w:t>
            </w:r>
          </w:p>
        </w:tc>
        <w:tc>
          <w:tcPr>
            <w:tcW w:w="1702" w:type="dxa"/>
            <w:tcBorders/>
            <w:vAlign w:val="center"/>
          </w:tcPr>
          <w:p>
            <w:pPr>
              <w:pStyle w:val="TableContents"/>
              <w:bidi w:val="0"/>
              <w:spacing w:before="0" w:after="0"/>
              <w:jc w:val="left"/>
              <w:rPr/>
            </w:pPr>
            <w:r>
              <w:rPr/>
              <w:t>UBS Securities</w:t>
              <w:br/>
              <w:t>8044 Montgomery Road</w:t>
              <w:br/>
              <w:t>Suite 200 W</w:t>
              <w:br/>
              <w:t>Cincinati   OH   45243</w:t>
            </w:r>
          </w:p>
        </w:tc>
        <w:tc>
          <w:tcPr>
            <w:tcW w:w="1132" w:type="dxa"/>
            <w:tcBorders/>
            <w:vAlign w:val="center"/>
          </w:tcPr>
          <w:p>
            <w:pPr>
              <w:pStyle w:val="TableContents"/>
              <w:bidi w:val="0"/>
              <w:spacing w:before="0" w:after="283"/>
              <w:jc w:val="left"/>
              <w:rPr/>
            </w:pPr>
            <w:r>
              <w:rPr/>
              <w:t>90000</w:t>
            </w:r>
          </w:p>
        </w:tc>
        <w:tc>
          <w:tcPr>
            <w:tcW w:w="1338" w:type="dxa"/>
            <w:tcBorders/>
            <w:vAlign w:val="center"/>
          </w:tcPr>
          <w:p>
            <w:pPr>
              <w:pStyle w:val="TableContents"/>
              <w:bidi w:val="0"/>
              <w:spacing w:before="0" w:after="283"/>
              <w:jc w:val="left"/>
              <w:rPr/>
            </w:pPr>
            <w:r>
              <w:rPr/>
              <w:t>13194000</w:t>
            </w:r>
          </w:p>
        </w:tc>
        <w:tc>
          <w:tcPr>
            <w:tcW w:w="1520" w:type="dxa"/>
            <w:tcBorders/>
            <w:vAlign w:val="center"/>
          </w:tcPr>
          <w:p>
            <w:pPr>
              <w:pStyle w:val="TableContents"/>
              <w:bidi w:val="0"/>
              <w:spacing w:before="0" w:after="283"/>
              <w:jc w:val="left"/>
              <w:rPr/>
            </w:pPr>
            <w:r>
              <w:rPr/>
              <w:t>82921466</w:t>
            </w:r>
          </w:p>
        </w:tc>
        <w:tc>
          <w:tcPr>
            <w:tcW w:w="1549" w:type="dxa"/>
            <w:tcBorders/>
            <w:vAlign w:val="center"/>
          </w:tcPr>
          <w:p>
            <w:pPr>
              <w:pStyle w:val="TableContents"/>
              <w:bidi w:val="0"/>
              <w:spacing w:before="0" w:after="283"/>
              <w:jc w:val="left"/>
              <w:rPr/>
            </w:pPr>
            <w:r>
              <w:rPr/>
              <w:t>08/18/2026</w:t>
            </w:r>
          </w:p>
        </w:tc>
        <w:tc>
          <w:tcPr>
            <w:tcW w:w="134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02/21/2022</w:t>
            </w:r>
          </w:p>
        </w:tc>
        <w:tc>
          <w:tcPr>
            <w:tcW w:w="1430" w:type="dxa"/>
            <w:tcBorders/>
            <w:vAlign w:val="center"/>
          </w:tcPr>
          <w:p>
            <w:pPr>
              <w:pStyle w:val="TableContents"/>
              <w:bidi w:val="0"/>
              <w:spacing w:before="0" w:after="283"/>
              <w:jc w:val="left"/>
              <w:rPr/>
            </w:pPr>
            <w:r>
              <w:rPr/>
              <w:t>Restricted Stock Vest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8433</w:t>
            </w:r>
          </w:p>
        </w:tc>
        <w:tc>
          <w:tcPr>
            <w:tcW w:w="1046" w:type="dxa"/>
            <w:tcBorders/>
            <w:vAlign w:val="center"/>
          </w:tcPr>
          <w:p>
            <w:pPr>
              <w:pStyle w:val="TableContents"/>
              <w:bidi w:val="0"/>
              <w:spacing w:before="0" w:after="283"/>
              <w:jc w:val="left"/>
              <w:rPr/>
            </w:pPr>
            <w:r>
              <w:rPr/>
              <w:t>02/21/2022</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02/27/2023</w:t>
            </w:r>
          </w:p>
        </w:tc>
        <w:tc>
          <w:tcPr>
            <w:tcW w:w="1430" w:type="dxa"/>
            <w:tcBorders/>
            <w:vAlign w:val="center"/>
          </w:tcPr>
          <w:p>
            <w:pPr>
              <w:pStyle w:val="TableContents"/>
              <w:bidi w:val="0"/>
              <w:spacing w:before="0" w:after="283"/>
              <w:jc w:val="left"/>
              <w:rPr/>
            </w:pPr>
            <w:r>
              <w:rPr/>
              <w:t>Restricted Stock Vest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9466</w:t>
            </w:r>
          </w:p>
        </w:tc>
        <w:tc>
          <w:tcPr>
            <w:tcW w:w="1046" w:type="dxa"/>
            <w:tcBorders/>
            <w:vAlign w:val="center"/>
          </w:tcPr>
          <w:p>
            <w:pPr>
              <w:pStyle w:val="TableContents"/>
              <w:bidi w:val="0"/>
              <w:spacing w:before="0" w:after="283"/>
              <w:jc w:val="left"/>
              <w:rPr/>
            </w:pPr>
            <w:r>
              <w:rPr/>
              <w:t>02/27/2023</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02/26/2024</w:t>
            </w:r>
          </w:p>
        </w:tc>
        <w:tc>
          <w:tcPr>
            <w:tcW w:w="1430" w:type="dxa"/>
            <w:tcBorders/>
            <w:vAlign w:val="center"/>
          </w:tcPr>
          <w:p>
            <w:pPr>
              <w:pStyle w:val="TableContents"/>
              <w:bidi w:val="0"/>
              <w:spacing w:before="0" w:after="283"/>
              <w:jc w:val="left"/>
              <w:rPr/>
            </w:pPr>
            <w:r>
              <w:rPr/>
              <w:t>Restricted Stock Vest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7997</w:t>
            </w:r>
          </w:p>
        </w:tc>
        <w:tc>
          <w:tcPr>
            <w:tcW w:w="1046" w:type="dxa"/>
            <w:tcBorders/>
            <w:vAlign w:val="center"/>
          </w:tcPr>
          <w:p>
            <w:pPr>
              <w:pStyle w:val="TableContents"/>
              <w:bidi w:val="0"/>
              <w:spacing w:before="0" w:after="283"/>
              <w:jc w:val="left"/>
              <w:rPr/>
            </w:pPr>
            <w:r>
              <w:rPr/>
              <w:t>02/26/2024</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02/23/2025</w:t>
            </w:r>
          </w:p>
        </w:tc>
        <w:tc>
          <w:tcPr>
            <w:tcW w:w="1430" w:type="dxa"/>
            <w:tcBorders/>
            <w:vAlign w:val="center"/>
          </w:tcPr>
          <w:p>
            <w:pPr>
              <w:pStyle w:val="TableContents"/>
              <w:bidi w:val="0"/>
              <w:spacing w:before="0" w:after="283"/>
              <w:jc w:val="left"/>
              <w:rPr/>
            </w:pPr>
            <w:r>
              <w:rPr/>
              <w:t>Restricted Stock Vest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8519</w:t>
            </w:r>
          </w:p>
        </w:tc>
        <w:tc>
          <w:tcPr>
            <w:tcW w:w="1046" w:type="dxa"/>
            <w:tcBorders/>
            <w:vAlign w:val="center"/>
          </w:tcPr>
          <w:p>
            <w:pPr>
              <w:pStyle w:val="TableContents"/>
              <w:bidi w:val="0"/>
              <w:spacing w:before="0" w:after="283"/>
              <w:jc w:val="left"/>
              <w:rPr/>
            </w:pPr>
            <w:r>
              <w:rPr/>
              <w:t>02/23/2025</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02/23/2020</w:t>
            </w:r>
          </w:p>
        </w:tc>
        <w:tc>
          <w:tcPr>
            <w:tcW w:w="1430" w:type="dxa"/>
            <w:tcBorders/>
            <w:vAlign w:val="center"/>
          </w:tcPr>
          <w:p>
            <w:pPr>
              <w:pStyle w:val="TableContents"/>
              <w:bidi w:val="0"/>
              <w:spacing w:before="0" w:after="283"/>
              <w:jc w:val="left"/>
              <w:rPr/>
            </w:pPr>
            <w:r>
              <w:rPr/>
              <w:t>Restricted Stock Vest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13644</w:t>
            </w:r>
          </w:p>
        </w:tc>
        <w:tc>
          <w:tcPr>
            <w:tcW w:w="1046" w:type="dxa"/>
            <w:tcBorders/>
            <w:vAlign w:val="center"/>
          </w:tcPr>
          <w:p>
            <w:pPr>
              <w:pStyle w:val="TableContents"/>
              <w:bidi w:val="0"/>
              <w:spacing w:before="0" w:after="283"/>
              <w:jc w:val="left"/>
              <w:rPr/>
            </w:pPr>
            <w:r>
              <w:rPr/>
              <w:t>02/23/2020</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02/22/2021</w:t>
            </w:r>
          </w:p>
        </w:tc>
        <w:tc>
          <w:tcPr>
            <w:tcW w:w="1430" w:type="dxa"/>
            <w:tcBorders/>
            <w:vAlign w:val="center"/>
          </w:tcPr>
          <w:p>
            <w:pPr>
              <w:pStyle w:val="TableContents"/>
              <w:bidi w:val="0"/>
              <w:spacing w:before="0" w:after="283"/>
              <w:jc w:val="left"/>
              <w:rPr/>
            </w:pPr>
            <w:r>
              <w:rPr/>
              <w:t>Restricted Stock Vest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8792</w:t>
            </w:r>
          </w:p>
        </w:tc>
        <w:tc>
          <w:tcPr>
            <w:tcW w:w="1046" w:type="dxa"/>
            <w:tcBorders/>
            <w:vAlign w:val="center"/>
          </w:tcPr>
          <w:p>
            <w:pPr>
              <w:pStyle w:val="TableContents"/>
              <w:bidi w:val="0"/>
              <w:spacing w:before="0" w:after="283"/>
              <w:jc w:val="left"/>
              <w:rPr/>
            </w:pPr>
            <w:r>
              <w:rPr/>
              <w:t>02/22/2021</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02/23/2019</w:t>
            </w:r>
          </w:p>
        </w:tc>
        <w:tc>
          <w:tcPr>
            <w:tcW w:w="1430" w:type="dxa"/>
            <w:tcBorders/>
            <w:vAlign w:val="center"/>
          </w:tcPr>
          <w:p>
            <w:pPr>
              <w:pStyle w:val="TableContents"/>
              <w:bidi w:val="0"/>
              <w:spacing w:before="0" w:after="283"/>
              <w:jc w:val="left"/>
              <w:rPr/>
            </w:pPr>
            <w:r>
              <w:rPr/>
              <w:t>Restricted Stock Vest</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8012</w:t>
            </w:r>
          </w:p>
        </w:tc>
        <w:tc>
          <w:tcPr>
            <w:tcW w:w="1046" w:type="dxa"/>
            <w:tcBorders/>
            <w:vAlign w:val="center"/>
          </w:tcPr>
          <w:p>
            <w:pPr>
              <w:pStyle w:val="TableContents"/>
              <w:bidi w:val="0"/>
              <w:spacing w:before="0" w:after="283"/>
              <w:jc w:val="left"/>
              <w:rPr/>
            </w:pPr>
            <w:r>
              <w:rPr/>
              <w:t>02/23/2019</w:t>
            </w:r>
          </w:p>
        </w:tc>
        <w:tc>
          <w:tcPr>
            <w:tcW w:w="1610" w:type="dxa"/>
            <w:tcBorders/>
            <w:vAlign w:val="center"/>
          </w:tcPr>
          <w:p>
            <w:pPr>
              <w:pStyle w:val="TableContents"/>
              <w:bidi w:val="0"/>
              <w:spacing w:before="0" w:after="283"/>
              <w:jc w:val="left"/>
              <w:rPr/>
            </w:pPr>
            <w:r>
              <w:rPr/>
              <w:t>Executive Compensation</w:t>
            </w:r>
          </w:p>
        </w:tc>
      </w:tr>
      <w:tr>
        <w:trPr/>
        <w:tc>
          <w:tcPr>
            <w:tcW w:w="1092" w:type="dxa"/>
            <w:tcBorders/>
            <w:vAlign w:val="center"/>
          </w:tcPr>
          <w:p>
            <w:pPr>
              <w:pStyle w:val="TableContents"/>
              <w:bidi w:val="0"/>
              <w:spacing w:before="0" w:after="283"/>
              <w:jc w:val="left"/>
              <w:rPr/>
            </w:pPr>
            <w:r>
              <w:rPr/>
              <w:t xml:space="preserve">Common Stock </w:t>
            </w:r>
          </w:p>
        </w:tc>
        <w:tc>
          <w:tcPr>
            <w:tcW w:w="1105" w:type="dxa"/>
            <w:tcBorders/>
            <w:vAlign w:val="center"/>
          </w:tcPr>
          <w:p>
            <w:pPr>
              <w:pStyle w:val="TableContents"/>
              <w:bidi w:val="0"/>
              <w:spacing w:before="0" w:after="283"/>
              <w:jc w:val="left"/>
              <w:rPr/>
            </w:pPr>
            <w:r>
              <w:rPr/>
              <w:t>12/31/2010</w:t>
            </w:r>
          </w:p>
        </w:tc>
        <w:tc>
          <w:tcPr>
            <w:tcW w:w="1430" w:type="dxa"/>
            <w:tcBorders/>
            <w:vAlign w:val="center"/>
          </w:tcPr>
          <w:p>
            <w:pPr>
              <w:pStyle w:val="TableContents"/>
              <w:bidi w:val="0"/>
              <w:spacing w:before="0" w:after="283"/>
              <w:jc w:val="left"/>
              <w:rPr/>
            </w:pPr>
            <w:r>
              <w:rPr/>
              <w:t>Gift</w:t>
            </w:r>
          </w:p>
        </w:tc>
        <w:tc>
          <w:tcPr>
            <w:tcW w:w="1151" w:type="dxa"/>
            <w:tcBorders/>
            <w:vAlign w:val="center"/>
          </w:tcPr>
          <w:p>
            <w:pPr>
              <w:pStyle w:val="TableContents"/>
              <w:bidi w:val="0"/>
              <w:spacing w:before="0" w:after="283"/>
              <w:jc w:val="left"/>
              <w:rPr/>
            </w:pPr>
            <w:r>
              <w:rPr/>
              <w:t>Trust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pPr>
            <w:r>
              <w:rPr/>
              <w:t>10/25/2002</w:t>
            </w:r>
          </w:p>
        </w:tc>
        <w:tc>
          <w:tcPr>
            <w:tcW w:w="1150" w:type="dxa"/>
            <w:tcBorders/>
            <w:vAlign w:val="center"/>
          </w:tcPr>
          <w:p>
            <w:pPr>
              <w:pStyle w:val="TableContents"/>
              <w:bidi w:val="0"/>
              <w:spacing w:before="0" w:after="283"/>
              <w:jc w:val="left"/>
              <w:rPr/>
            </w:pPr>
            <w:r>
              <w:rPr/>
              <w:t>4038</w:t>
            </w:r>
          </w:p>
        </w:tc>
        <w:tc>
          <w:tcPr>
            <w:tcW w:w="1046" w:type="dxa"/>
            <w:tcBorders/>
            <w:vAlign w:val="center"/>
          </w:tcPr>
          <w:p>
            <w:pPr>
              <w:pStyle w:val="TableContents"/>
              <w:bidi w:val="0"/>
              <w:spacing w:before="0" w:after="283"/>
              <w:jc w:val="left"/>
              <w:rPr/>
            </w:pPr>
            <w:r>
              <w:rPr/>
              <w:t>12/31/2010</w:t>
            </w:r>
          </w:p>
        </w:tc>
        <w:tc>
          <w:tcPr>
            <w:tcW w:w="1610" w:type="dxa"/>
            <w:tcBorders/>
            <w:vAlign w:val="center"/>
          </w:tcPr>
          <w:p>
            <w:pPr>
              <w:pStyle w:val="TableContents"/>
              <w:bidi w:val="0"/>
              <w:spacing w:before="0" w:after="283"/>
              <w:jc w:val="left"/>
              <w:rPr/>
            </w:pPr>
            <w:r>
              <w:rPr/>
              <w:t>Gift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12/31/2010</w:t>
            </w:r>
          </w:p>
        </w:tc>
        <w:tc>
          <w:tcPr>
            <w:tcW w:w="1430" w:type="dxa"/>
            <w:tcBorders/>
            <w:vAlign w:val="center"/>
          </w:tcPr>
          <w:p>
            <w:pPr>
              <w:pStyle w:val="TableContents"/>
              <w:bidi w:val="0"/>
              <w:spacing w:before="0" w:after="283"/>
              <w:jc w:val="left"/>
              <w:rPr/>
            </w:pPr>
            <w:r>
              <w:rPr/>
              <w:t>Gift</w:t>
            </w:r>
          </w:p>
        </w:tc>
        <w:tc>
          <w:tcPr>
            <w:tcW w:w="1151" w:type="dxa"/>
            <w:tcBorders/>
            <w:vAlign w:val="center"/>
          </w:tcPr>
          <w:p>
            <w:pPr>
              <w:pStyle w:val="TableContents"/>
              <w:bidi w:val="0"/>
              <w:spacing w:before="0" w:after="283"/>
              <w:jc w:val="left"/>
              <w:rPr/>
            </w:pPr>
            <w:r>
              <w:rPr/>
              <w:t>Trust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pPr>
            <w:r>
              <w:rPr/>
              <w:t>12/22/1999</w:t>
            </w:r>
          </w:p>
        </w:tc>
        <w:tc>
          <w:tcPr>
            <w:tcW w:w="1150" w:type="dxa"/>
            <w:tcBorders/>
            <w:vAlign w:val="center"/>
          </w:tcPr>
          <w:p>
            <w:pPr>
              <w:pStyle w:val="TableContents"/>
              <w:bidi w:val="0"/>
              <w:spacing w:before="0" w:after="283"/>
              <w:jc w:val="left"/>
              <w:rPr/>
            </w:pPr>
            <w:r>
              <w:rPr/>
              <w:t>1671</w:t>
            </w:r>
          </w:p>
        </w:tc>
        <w:tc>
          <w:tcPr>
            <w:tcW w:w="1046" w:type="dxa"/>
            <w:tcBorders/>
            <w:vAlign w:val="center"/>
          </w:tcPr>
          <w:p>
            <w:pPr>
              <w:pStyle w:val="TableContents"/>
              <w:bidi w:val="0"/>
              <w:spacing w:before="0" w:after="283"/>
              <w:jc w:val="left"/>
              <w:rPr/>
            </w:pPr>
            <w:r>
              <w:rPr/>
              <w:t>12/31/2010</w:t>
            </w:r>
          </w:p>
        </w:tc>
        <w:tc>
          <w:tcPr>
            <w:tcW w:w="1610" w:type="dxa"/>
            <w:tcBorders/>
            <w:vAlign w:val="center"/>
          </w:tcPr>
          <w:p>
            <w:pPr>
              <w:pStyle w:val="TableContents"/>
              <w:bidi w:val="0"/>
              <w:spacing w:before="0" w:after="283"/>
              <w:jc w:val="left"/>
              <w:rPr/>
            </w:pPr>
            <w:r>
              <w:rPr/>
              <w:t>Gift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12/31/2010</w:t>
            </w:r>
          </w:p>
        </w:tc>
        <w:tc>
          <w:tcPr>
            <w:tcW w:w="1430" w:type="dxa"/>
            <w:tcBorders/>
            <w:vAlign w:val="center"/>
          </w:tcPr>
          <w:p>
            <w:pPr>
              <w:pStyle w:val="TableContents"/>
              <w:bidi w:val="0"/>
              <w:spacing w:before="0" w:after="283"/>
              <w:jc w:val="left"/>
              <w:rPr/>
            </w:pPr>
            <w:r>
              <w:rPr/>
              <w:t>Gift</w:t>
            </w:r>
          </w:p>
        </w:tc>
        <w:tc>
          <w:tcPr>
            <w:tcW w:w="1151" w:type="dxa"/>
            <w:tcBorders/>
            <w:vAlign w:val="center"/>
          </w:tcPr>
          <w:p>
            <w:pPr>
              <w:pStyle w:val="TableContents"/>
              <w:bidi w:val="0"/>
              <w:spacing w:before="0" w:after="283"/>
              <w:jc w:val="left"/>
              <w:rPr/>
            </w:pPr>
            <w:r>
              <w:rPr/>
              <w:t>Trust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pPr>
            <w:r>
              <w:rPr/>
              <w:t>12/22/2009</w:t>
            </w:r>
          </w:p>
        </w:tc>
        <w:tc>
          <w:tcPr>
            <w:tcW w:w="1150" w:type="dxa"/>
            <w:tcBorders/>
            <w:vAlign w:val="center"/>
          </w:tcPr>
          <w:p>
            <w:pPr>
              <w:pStyle w:val="TableContents"/>
              <w:bidi w:val="0"/>
              <w:spacing w:before="0" w:after="283"/>
              <w:jc w:val="left"/>
              <w:rPr/>
            </w:pPr>
            <w:r>
              <w:rPr/>
              <w:t>12629</w:t>
            </w:r>
          </w:p>
        </w:tc>
        <w:tc>
          <w:tcPr>
            <w:tcW w:w="1046" w:type="dxa"/>
            <w:tcBorders/>
            <w:vAlign w:val="center"/>
          </w:tcPr>
          <w:p>
            <w:pPr>
              <w:pStyle w:val="TableContents"/>
              <w:bidi w:val="0"/>
              <w:spacing w:before="0" w:after="283"/>
              <w:jc w:val="left"/>
              <w:rPr/>
            </w:pPr>
            <w:r>
              <w:rPr/>
              <w:t>12/31/2010</w:t>
            </w:r>
          </w:p>
        </w:tc>
        <w:tc>
          <w:tcPr>
            <w:tcW w:w="1610" w:type="dxa"/>
            <w:tcBorders/>
            <w:vAlign w:val="center"/>
          </w:tcPr>
          <w:p>
            <w:pPr>
              <w:pStyle w:val="TableContents"/>
              <w:bidi w:val="0"/>
              <w:spacing w:before="0" w:after="283"/>
              <w:jc w:val="left"/>
              <w:rPr/>
            </w:pPr>
            <w:r>
              <w:rPr/>
              <w:t>Gift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12/31/2010</w:t>
            </w:r>
          </w:p>
        </w:tc>
        <w:tc>
          <w:tcPr>
            <w:tcW w:w="1430" w:type="dxa"/>
            <w:tcBorders/>
            <w:vAlign w:val="center"/>
          </w:tcPr>
          <w:p>
            <w:pPr>
              <w:pStyle w:val="TableContents"/>
              <w:bidi w:val="0"/>
              <w:spacing w:before="0" w:after="283"/>
              <w:jc w:val="left"/>
              <w:rPr/>
            </w:pPr>
            <w:r>
              <w:rPr/>
              <w:t>Gift</w:t>
            </w:r>
          </w:p>
        </w:tc>
        <w:tc>
          <w:tcPr>
            <w:tcW w:w="1151" w:type="dxa"/>
            <w:tcBorders/>
            <w:vAlign w:val="center"/>
          </w:tcPr>
          <w:p>
            <w:pPr>
              <w:pStyle w:val="TableContents"/>
              <w:bidi w:val="0"/>
              <w:spacing w:before="0" w:after="283"/>
              <w:jc w:val="left"/>
              <w:rPr/>
            </w:pPr>
            <w:r>
              <w:rPr/>
              <w:t>Trust</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pPr>
            <w:r>
              <w:rPr/>
              <w:t>12/21/1999</w:t>
            </w:r>
          </w:p>
        </w:tc>
        <w:tc>
          <w:tcPr>
            <w:tcW w:w="1150" w:type="dxa"/>
            <w:tcBorders/>
            <w:vAlign w:val="center"/>
          </w:tcPr>
          <w:p>
            <w:pPr>
              <w:pStyle w:val="TableContents"/>
              <w:bidi w:val="0"/>
              <w:spacing w:before="0" w:after="283"/>
              <w:jc w:val="left"/>
              <w:rPr/>
            </w:pPr>
            <w:r>
              <w:rPr/>
              <w:t>6799</w:t>
            </w:r>
          </w:p>
        </w:tc>
        <w:tc>
          <w:tcPr>
            <w:tcW w:w="1046" w:type="dxa"/>
            <w:tcBorders/>
            <w:vAlign w:val="center"/>
          </w:tcPr>
          <w:p>
            <w:pPr>
              <w:pStyle w:val="TableContents"/>
              <w:bidi w:val="0"/>
              <w:spacing w:before="0" w:after="283"/>
              <w:jc w:val="left"/>
              <w:rPr/>
            </w:pPr>
            <w:r>
              <w:rPr/>
              <w:t>12/31/2010</w:t>
            </w:r>
          </w:p>
        </w:tc>
        <w:tc>
          <w:tcPr>
            <w:tcW w:w="1610" w:type="dxa"/>
            <w:tcBorders/>
            <w:vAlign w:val="center"/>
          </w:tcPr>
          <w:p>
            <w:pPr>
              <w:pStyle w:val="TableContents"/>
              <w:bidi w:val="0"/>
              <w:spacing w:before="0" w:after="283"/>
              <w:jc w:val="left"/>
              <w:rPr/>
            </w:pPr>
            <w:r>
              <w:rPr/>
              <w:t>Gift</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58"/>
        <w:gridCol w:w="7647"/>
      </w:tblGrid>
      <w:tr>
        <w:trPr/>
        <w:tc>
          <w:tcPr>
            <w:tcW w:w="2558" w:type="dxa"/>
            <w:tcBorders/>
            <w:vAlign w:val="center"/>
          </w:tcPr>
          <w:p>
            <w:pPr>
              <w:pStyle w:val="TableContents"/>
              <w:bidi w:val="0"/>
              <w:spacing w:before="0" w:after="283"/>
              <w:jc w:val="left"/>
              <w:rPr/>
            </w:pPr>
            <w:r>
              <w:rPr/>
              <w:t>Remarks</w:t>
            </w:r>
          </w:p>
        </w:tc>
        <w:tc>
          <w:tcPr>
            <w:tcW w:w="7647" w:type="dxa"/>
            <w:tcBorders/>
            <w:vAlign w:val="center"/>
          </w:tcPr>
          <w:p>
            <w:pPr>
              <w:pStyle w:val="TableContents"/>
              <w:bidi w:val="0"/>
              <w:spacing w:before="0" w:after="283"/>
              <w:jc w:val="left"/>
              <w:rPr>
                <w:sz w:val="4"/>
                <w:szCs w:val="4"/>
              </w:rPr>
            </w:pPr>
            <w:r>
              <w:rPr>
                <w:sz w:val="4"/>
                <w:szCs w:val="4"/>
              </w:rPr>
            </w:r>
          </w:p>
        </w:tc>
      </w:tr>
      <w:tr>
        <w:trPr/>
        <w:tc>
          <w:tcPr>
            <w:tcW w:w="2558" w:type="dxa"/>
            <w:tcBorders/>
            <w:vAlign w:val="center"/>
          </w:tcPr>
          <w:p>
            <w:pPr>
              <w:pStyle w:val="TableContents"/>
              <w:bidi w:val="0"/>
              <w:spacing w:before="0" w:after="283"/>
              <w:jc w:val="left"/>
              <w:rPr/>
            </w:pPr>
            <w:r>
              <w:rPr/>
              <w:t>Date of Notice</w:t>
            </w:r>
          </w:p>
        </w:tc>
        <w:tc>
          <w:tcPr>
            <w:tcW w:w="764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58" w:type="dxa"/>
            <w:tcBorders/>
            <w:vAlign w:val="center"/>
          </w:tcPr>
          <w:p>
            <w:pPr>
              <w:pStyle w:val="TableContents"/>
              <w:bidi w:val="0"/>
              <w:spacing w:before="0" w:after="283"/>
              <w:jc w:val="left"/>
              <w:rPr/>
            </w:pPr>
            <w:r>
              <w:rPr/>
              <w:t>Signature</w:t>
            </w:r>
          </w:p>
        </w:tc>
        <w:tc>
          <w:tcPr>
            <w:tcW w:w="7647" w:type="dxa"/>
            <w:tcBorders/>
            <w:vAlign w:val="center"/>
          </w:tcPr>
          <w:p>
            <w:pPr>
              <w:pStyle w:val="TableContents"/>
              <w:bidi w:val="0"/>
              <w:spacing w:before="0" w:after="0"/>
              <w:jc w:val="left"/>
              <w:rPr/>
            </w:pPr>
            <w:r>
              <w:rPr/>
              <w:t>Mark A. Weiss as Attorney-in-fact for Carl H. Lindner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707</Words>
  <Characters>3765</Characters>
  <CharactersWithSpaces>4343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